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10C647" w14:textId="119B611F" w:rsidR="00C022E3" w:rsidRPr="002977F2" w:rsidRDefault="00C022E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2977F2">
        <w:rPr>
          <w:rFonts w:ascii="Arial" w:hAnsi="Arial" w:cs="Arial"/>
          <w:b/>
          <w:sz w:val="24"/>
        </w:rPr>
        <w:t>3GPP TSG SA WG5 (Telecom Management) Meeting #</w:t>
      </w:r>
      <w:r w:rsidR="00657B80" w:rsidRPr="002977F2">
        <w:rPr>
          <w:rFonts w:ascii="Arial" w:hAnsi="Arial" w:cs="Arial"/>
          <w:b/>
          <w:sz w:val="24"/>
        </w:rPr>
        <w:t>1</w:t>
      </w:r>
      <w:r w:rsidR="00CA7D62" w:rsidRPr="002977F2">
        <w:rPr>
          <w:rFonts w:ascii="Arial" w:hAnsi="Arial" w:cs="Arial"/>
          <w:b/>
          <w:sz w:val="24"/>
        </w:rPr>
        <w:t>1</w:t>
      </w:r>
      <w:r w:rsidR="00AF019E" w:rsidRPr="002977F2">
        <w:rPr>
          <w:rFonts w:ascii="Arial" w:hAnsi="Arial" w:cs="Arial"/>
          <w:b/>
          <w:sz w:val="24"/>
        </w:rPr>
        <w:t>6</w:t>
      </w:r>
      <w:r w:rsidRPr="002977F2">
        <w:rPr>
          <w:rFonts w:ascii="Arial" w:hAnsi="Arial" w:cs="Arial"/>
          <w:b/>
          <w:sz w:val="24"/>
        </w:rPr>
        <w:tab/>
        <w:t>S5-1</w:t>
      </w:r>
      <w:r w:rsidR="00D5130C" w:rsidRPr="002977F2">
        <w:rPr>
          <w:rFonts w:ascii="Arial" w:hAnsi="Arial" w:cs="Arial"/>
          <w:b/>
          <w:sz w:val="24"/>
        </w:rPr>
        <w:t>7</w:t>
      </w:r>
      <w:r w:rsidR="00151528">
        <w:rPr>
          <w:rFonts w:ascii="Arial" w:hAnsi="Arial" w:cs="Arial"/>
          <w:b/>
          <w:sz w:val="24"/>
        </w:rPr>
        <w:t>6163</w:t>
      </w:r>
      <w:bookmarkStart w:id="0" w:name="_GoBack"/>
      <w:bookmarkEnd w:id="0"/>
    </w:p>
    <w:p w14:paraId="0BD1ABD5" w14:textId="33508D1D" w:rsidR="00C022E3" w:rsidRPr="002977F2" w:rsidRDefault="00AF019E" w:rsidP="007B595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2977F2">
        <w:rPr>
          <w:rFonts w:ascii="Arial" w:hAnsi="Arial" w:cs="Arial"/>
          <w:b/>
          <w:sz w:val="24"/>
        </w:rPr>
        <w:t>27 Nov -1</w:t>
      </w:r>
      <w:r w:rsidRPr="002977F2">
        <w:rPr>
          <w:rFonts w:ascii="Arial" w:hAnsi="Arial" w:cs="Arial"/>
          <w:b/>
          <w:sz w:val="24"/>
          <w:vertAlign w:val="superscript"/>
        </w:rPr>
        <w:t xml:space="preserve"> </w:t>
      </w:r>
      <w:r w:rsidRPr="002977F2">
        <w:rPr>
          <w:rFonts w:ascii="Arial" w:hAnsi="Arial" w:cs="Arial"/>
          <w:b/>
          <w:sz w:val="24"/>
        </w:rPr>
        <w:t>Dec</w:t>
      </w:r>
      <w:r w:rsidR="00C4712D" w:rsidRPr="002977F2">
        <w:rPr>
          <w:rFonts w:ascii="Arial" w:hAnsi="Arial" w:cs="Arial"/>
          <w:b/>
          <w:sz w:val="24"/>
        </w:rPr>
        <w:t xml:space="preserve"> 201</w:t>
      </w:r>
      <w:r w:rsidR="00D5130C" w:rsidRPr="002977F2">
        <w:rPr>
          <w:rFonts w:ascii="Arial" w:hAnsi="Arial" w:cs="Arial"/>
          <w:b/>
          <w:sz w:val="24"/>
        </w:rPr>
        <w:t>7</w:t>
      </w:r>
      <w:r w:rsidR="00657B80" w:rsidRPr="002977F2">
        <w:rPr>
          <w:rFonts w:ascii="Arial" w:hAnsi="Arial" w:cs="Arial"/>
          <w:b/>
          <w:sz w:val="24"/>
        </w:rPr>
        <w:t>,</w:t>
      </w:r>
      <w:r w:rsidR="00F82C5B" w:rsidRPr="002977F2">
        <w:rPr>
          <w:rFonts w:ascii="Arial" w:hAnsi="Arial" w:cs="Arial"/>
          <w:b/>
          <w:sz w:val="24"/>
        </w:rPr>
        <w:t xml:space="preserve"> </w:t>
      </w:r>
      <w:r w:rsidRPr="002977F2">
        <w:rPr>
          <w:rFonts w:ascii="Arial" w:hAnsi="Arial" w:cs="Arial"/>
          <w:b/>
          <w:sz w:val="24"/>
        </w:rPr>
        <w:t>Reno, USA</w:t>
      </w:r>
      <w:r w:rsidR="00C022E3" w:rsidRPr="002977F2">
        <w:rPr>
          <w:rFonts w:ascii="Arial" w:hAnsi="Arial" w:cs="Arial"/>
          <w:b/>
          <w:sz w:val="24"/>
        </w:rPr>
        <w:tab/>
      </w:r>
      <w:r w:rsidR="00C022E3" w:rsidRPr="002977F2">
        <w:rPr>
          <w:rFonts w:ascii="Arial" w:hAnsi="Arial" w:cs="Arial"/>
          <w:i/>
          <w:sz w:val="18"/>
          <w:szCs w:val="18"/>
        </w:rPr>
        <w:t>revision of S5-1</w:t>
      </w:r>
      <w:r w:rsidR="00613820" w:rsidRPr="002977F2">
        <w:rPr>
          <w:rFonts w:ascii="Arial" w:hAnsi="Arial" w:cs="Arial"/>
          <w:i/>
          <w:sz w:val="18"/>
          <w:szCs w:val="18"/>
        </w:rPr>
        <w:t>7</w:t>
      </w:r>
      <w:r w:rsidR="00C4712D" w:rsidRPr="002977F2">
        <w:rPr>
          <w:rFonts w:ascii="Arial" w:hAnsi="Arial" w:cs="Arial"/>
          <w:i/>
          <w:sz w:val="18"/>
          <w:szCs w:val="18"/>
        </w:rPr>
        <w:t>x</w:t>
      </w:r>
      <w:r w:rsidR="00C022E3" w:rsidRPr="002977F2">
        <w:rPr>
          <w:rFonts w:ascii="Arial" w:hAnsi="Arial" w:cs="Arial"/>
          <w:i/>
          <w:sz w:val="18"/>
          <w:szCs w:val="18"/>
        </w:rPr>
        <w:t>abc</w:t>
      </w:r>
    </w:p>
    <w:p w14:paraId="05B9B83D" w14:textId="77777777" w:rsidR="00C022E3" w:rsidRPr="002977F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2977F2">
        <w:rPr>
          <w:rFonts w:ascii="Arial" w:hAnsi="Arial"/>
          <w:b/>
        </w:rPr>
        <w:t>Source:</w:t>
      </w:r>
      <w:r w:rsidR="00AF019E" w:rsidRPr="002977F2">
        <w:rPr>
          <w:rFonts w:ascii="Arial" w:hAnsi="Arial"/>
          <w:b/>
        </w:rPr>
        <w:t xml:space="preserve"> </w:t>
      </w:r>
      <w:r w:rsidR="00E8396E" w:rsidRPr="002977F2">
        <w:rPr>
          <w:rFonts w:ascii="Arial" w:hAnsi="Arial"/>
          <w:b/>
        </w:rPr>
        <w:tab/>
      </w:r>
      <w:r w:rsidR="00AF019E" w:rsidRPr="002977F2">
        <w:rPr>
          <w:rFonts w:ascii="Arial" w:hAnsi="Arial"/>
          <w:b/>
        </w:rPr>
        <w:t>Ericsson</w:t>
      </w:r>
      <w:r w:rsidR="00AF019E" w:rsidRPr="002977F2">
        <w:rPr>
          <w:rFonts w:ascii="Arial" w:hAnsi="Arial"/>
          <w:b/>
        </w:rPr>
        <w:tab/>
      </w:r>
      <w:r w:rsidRPr="002977F2">
        <w:rPr>
          <w:rFonts w:ascii="Arial" w:hAnsi="Arial"/>
          <w:b/>
        </w:rPr>
        <w:tab/>
      </w:r>
    </w:p>
    <w:p w14:paraId="40DDB5EE" w14:textId="77777777" w:rsidR="00C022E3" w:rsidRPr="002977F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2977F2">
        <w:rPr>
          <w:rFonts w:ascii="Arial" w:hAnsi="Arial" w:cs="Arial"/>
          <w:b/>
        </w:rPr>
        <w:t>Title:</w:t>
      </w:r>
      <w:r w:rsidR="00AF019E" w:rsidRPr="002977F2">
        <w:rPr>
          <w:rFonts w:ascii="Arial" w:hAnsi="Arial" w:cs="Arial"/>
          <w:b/>
        </w:rPr>
        <w:t xml:space="preserve"> </w:t>
      </w:r>
      <w:r w:rsidR="00E8396E" w:rsidRPr="002977F2">
        <w:rPr>
          <w:rFonts w:ascii="Arial" w:hAnsi="Arial" w:cs="Arial"/>
          <w:b/>
        </w:rPr>
        <w:tab/>
      </w:r>
      <w:r w:rsidR="00AF019E" w:rsidRPr="002977F2">
        <w:rPr>
          <w:rFonts w:ascii="Arial" w:hAnsi="Arial" w:cs="Arial"/>
          <w:b/>
        </w:rPr>
        <w:t>Collection Period correction for MDT M3 measurement in eUTRAN</w:t>
      </w:r>
      <w:r w:rsidRPr="002977F2">
        <w:rPr>
          <w:rFonts w:ascii="Arial" w:hAnsi="Arial" w:cs="Arial"/>
          <w:b/>
        </w:rPr>
        <w:tab/>
      </w:r>
    </w:p>
    <w:p w14:paraId="14994707" w14:textId="6A3BB164" w:rsidR="00C022E3" w:rsidRPr="002977F2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2977F2">
        <w:rPr>
          <w:rFonts w:ascii="Arial" w:hAnsi="Arial"/>
          <w:b/>
        </w:rPr>
        <w:t>Document for:</w:t>
      </w:r>
      <w:r w:rsidRPr="002977F2">
        <w:rPr>
          <w:rFonts w:ascii="Arial" w:hAnsi="Arial"/>
          <w:b/>
        </w:rPr>
        <w:tab/>
      </w:r>
      <w:r w:rsidRPr="002977F2">
        <w:rPr>
          <w:rFonts w:ascii="Arial" w:hAnsi="Arial"/>
          <w:b/>
          <w:lang w:eastAsia="zh-CN"/>
        </w:rPr>
        <w:t>Discussion</w:t>
      </w:r>
      <w:r w:rsidR="00E22128">
        <w:rPr>
          <w:rFonts w:ascii="Arial" w:hAnsi="Arial"/>
          <w:b/>
          <w:lang w:eastAsia="zh-CN"/>
        </w:rPr>
        <w:t xml:space="preserve"> and approval</w:t>
      </w:r>
    </w:p>
    <w:p w14:paraId="574689AB" w14:textId="77777777" w:rsidR="00C022E3" w:rsidRPr="002977F2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2977F2">
        <w:rPr>
          <w:rFonts w:ascii="Arial" w:hAnsi="Arial"/>
          <w:b/>
        </w:rPr>
        <w:t>Agenda Item:</w:t>
      </w:r>
      <w:r w:rsidRPr="002977F2">
        <w:rPr>
          <w:rFonts w:ascii="Arial" w:hAnsi="Arial"/>
          <w:b/>
        </w:rPr>
        <w:tab/>
      </w:r>
      <w:r w:rsidR="00AE69B9" w:rsidRPr="002977F2">
        <w:rPr>
          <w:rFonts w:ascii="Arial" w:hAnsi="Arial"/>
          <w:b/>
        </w:rPr>
        <w:t>6.3</w:t>
      </w:r>
    </w:p>
    <w:p w14:paraId="481C52D1" w14:textId="77777777" w:rsidR="00C022E3" w:rsidRPr="002977F2" w:rsidRDefault="00C022E3">
      <w:pPr>
        <w:pStyle w:val="Heading1"/>
        <w:rPr>
          <w:lang w:val="en-US"/>
        </w:rPr>
      </w:pPr>
      <w:r w:rsidRPr="002977F2">
        <w:rPr>
          <w:lang w:val="en-US"/>
        </w:rPr>
        <w:t>1</w:t>
      </w:r>
      <w:r w:rsidRPr="002977F2">
        <w:rPr>
          <w:lang w:val="en-US"/>
        </w:rPr>
        <w:tab/>
        <w:t>Decision/action requested</w:t>
      </w:r>
    </w:p>
    <w:p w14:paraId="01A1F2C6" w14:textId="6610D092" w:rsidR="00AE69B9" w:rsidRPr="002977F2" w:rsidRDefault="00AE69B9" w:rsidP="00AE69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2977F2">
        <w:rPr>
          <w:b/>
          <w:i/>
        </w:rPr>
        <w:t>Please discuss a</w:t>
      </w:r>
      <w:r w:rsidR="007B595D">
        <w:rPr>
          <w:b/>
          <w:i/>
        </w:rPr>
        <w:t xml:space="preserve">nd agree with the proposed </w:t>
      </w:r>
      <w:r w:rsidRPr="002977F2">
        <w:rPr>
          <w:b/>
          <w:i/>
        </w:rPr>
        <w:t>way forward.</w:t>
      </w:r>
    </w:p>
    <w:p w14:paraId="3CEB370C" w14:textId="77777777" w:rsidR="00AE69B9" w:rsidRPr="002523EC" w:rsidRDefault="00C022E3" w:rsidP="00AE69B9">
      <w:pPr>
        <w:pStyle w:val="Heading1"/>
        <w:rPr>
          <w:lang w:val="en-US"/>
        </w:rPr>
      </w:pPr>
      <w:r w:rsidRPr="002523EC">
        <w:rPr>
          <w:lang w:val="en-US"/>
        </w:rPr>
        <w:t>2</w:t>
      </w:r>
      <w:r w:rsidRPr="002523EC">
        <w:rPr>
          <w:lang w:val="en-US"/>
        </w:rPr>
        <w:tab/>
        <w:t>References</w:t>
      </w:r>
    </w:p>
    <w:p w14:paraId="26ABAC24" w14:textId="77777777" w:rsidR="00C022E3" w:rsidRPr="002523EC" w:rsidRDefault="00C022E3" w:rsidP="000E0520">
      <w:pPr>
        <w:pStyle w:val="Reference"/>
        <w:spacing w:after="0" w:line="276" w:lineRule="auto"/>
        <w:rPr>
          <w:rFonts w:ascii="Arial" w:hAnsi="Arial"/>
          <w:sz w:val="16"/>
        </w:rPr>
      </w:pPr>
      <w:r w:rsidRPr="002523EC">
        <w:t>[1]</w:t>
      </w:r>
      <w:r w:rsidRPr="002523EC">
        <w:tab/>
      </w:r>
      <w:hyperlink r:id="rId7" w:history="1">
        <w:r w:rsidR="00AE50B9" w:rsidRPr="002523EC">
          <w:rPr>
            <w:rStyle w:val="Hyperlink"/>
            <w:b/>
          </w:rPr>
          <w:t>S5-175054</w:t>
        </w:r>
      </w:hyperlink>
      <w:r w:rsidR="00AE69B9" w:rsidRPr="002523EC">
        <w:t xml:space="preserve">, “LS from RAN3 to </w:t>
      </w:r>
      <w:bookmarkStart w:id="1" w:name="_Hlk497218831"/>
      <w:r w:rsidR="00AE69B9" w:rsidRPr="002523EC">
        <w:t>SA5 on Collection Period correction for MDT M3 measurement in eUTRAN</w:t>
      </w:r>
      <w:bookmarkEnd w:id="1"/>
      <w:r w:rsidR="00AE69B9" w:rsidRPr="002523EC">
        <w:t xml:space="preserve">”, SA5#115. </w:t>
      </w:r>
    </w:p>
    <w:p w14:paraId="22F7ABC9" w14:textId="77777777" w:rsidR="00931777" w:rsidRPr="002523EC" w:rsidRDefault="00931777" w:rsidP="000E0520">
      <w:pPr>
        <w:pStyle w:val="Reference"/>
        <w:spacing w:after="0" w:line="276" w:lineRule="auto"/>
      </w:pPr>
      <w:r w:rsidRPr="002523EC">
        <w:t>[2]</w:t>
      </w:r>
      <w:r w:rsidRPr="002523EC">
        <w:tab/>
      </w:r>
      <w:hyperlink r:id="rId8" w:history="1">
        <w:r w:rsidR="00AE50B9" w:rsidRPr="002523EC">
          <w:rPr>
            <w:rStyle w:val="Hyperlink"/>
            <w:b/>
          </w:rPr>
          <w:t>S5-175155</w:t>
        </w:r>
      </w:hyperlink>
      <w:r w:rsidRPr="002523EC">
        <w:t>,</w:t>
      </w:r>
      <w:r w:rsidRPr="002523EC">
        <w:rPr>
          <w:rFonts w:ascii="Arial" w:eastAsia="Times New Roman" w:hAnsi="Arial" w:cs="Arial"/>
          <w:sz w:val="16"/>
          <w:szCs w:val="16"/>
        </w:rPr>
        <w:t xml:space="preserve"> </w:t>
      </w:r>
      <w:r w:rsidRPr="002523EC">
        <w:t>Rel-11 CR 32.422 Collection Period correction for MDT M3 measurement in eUTRAN”, Source Ericsson, SA5#115.</w:t>
      </w:r>
      <w:r w:rsidRPr="002523EC">
        <w:tab/>
      </w:r>
    </w:p>
    <w:p w14:paraId="1285F52B" w14:textId="77777777" w:rsidR="00931777" w:rsidRPr="002523EC" w:rsidRDefault="00931777" w:rsidP="000E0520">
      <w:pPr>
        <w:pStyle w:val="Reference"/>
        <w:spacing w:after="0" w:line="276" w:lineRule="auto"/>
      </w:pPr>
      <w:r w:rsidRPr="002523EC">
        <w:t>[3]</w:t>
      </w:r>
      <w:r w:rsidRPr="002523EC">
        <w:tab/>
      </w:r>
      <w:hyperlink r:id="rId9" w:history="1">
        <w:r w:rsidR="00AE50B9" w:rsidRPr="002523EC">
          <w:rPr>
            <w:rStyle w:val="Hyperlink"/>
            <w:b/>
          </w:rPr>
          <w:t>S5-175156</w:t>
        </w:r>
      </w:hyperlink>
      <w:r w:rsidRPr="002523EC">
        <w:t>,</w:t>
      </w:r>
      <w:r w:rsidRPr="002523EC">
        <w:rPr>
          <w:rFonts w:ascii="Arial" w:eastAsia="Times New Roman" w:hAnsi="Arial" w:cs="Arial"/>
          <w:sz w:val="16"/>
          <w:szCs w:val="16"/>
        </w:rPr>
        <w:t xml:space="preserve"> </w:t>
      </w:r>
      <w:r w:rsidRPr="002523EC">
        <w:t>Rel-12 CR 32.422 Collection Period correction for MDT M3 measurement in eUTRAN”, Source Ericsson, SA5#115.</w:t>
      </w:r>
    </w:p>
    <w:p w14:paraId="381B4079" w14:textId="77777777" w:rsidR="00931777" w:rsidRPr="002523EC" w:rsidRDefault="00931777" w:rsidP="000E0520">
      <w:pPr>
        <w:pStyle w:val="Reference"/>
        <w:spacing w:after="0" w:line="276" w:lineRule="auto"/>
      </w:pPr>
      <w:r w:rsidRPr="002523EC">
        <w:t>[4]</w:t>
      </w:r>
      <w:r w:rsidRPr="002523EC">
        <w:tab/>
      </w:r>
      <w:hyperlink r:id="rId10" w:history="1">
        <w:r w:rsidR="00AE50B9" w:rsidRPr="002523EC">
          <w:rPr>
            <w:rStyle w:val="Hyperlink"/>
            <w:b/>
          </w:rPr>
          <w:t>S5-175157</w:t>
        </w:r>
      </w:hyperlink>
      <w:r w:rsidRPr="002523EC">
        <w:t>,</w:t>
      </w:r>
      <w:r w:rsidRPr="002523EC">
        <w:rPr>
          <w:rFonts w:ascii="Arial" w:eastAsia="Times New Roman" w:hAnsi="Arial" w:cs="Arial"/>
          <w:sz w:val="16"/>
          <w:szCs w:val="16"/>
        </w:rPr>
        <w:t xml:space="preserve"> </w:t>
      </w:r>
      <w:r w:rsidRPr="002523EC">
        <w:t>Rel-13 CR 32.422 Collection Period correction for MDT M3 measurement in eUTRAN”, Source Ericsson, SA5#115.</w:t>
      </w:r>
    </w:p>
    <w:p w14:paraId="0885313C" w14:textId="77777777" w:rsidR="00931777" w:rsidRPr="002523EC" w:rsidRDefault="00931777" w:rsidP="000E0520">
      <w:pPr>
        <w:pStyle w:val="Reference"/>
        <w:spacing w:after="0" w:line="276" w:lineRule="auto"/>
      </w:pPr>
      <w:r w:rsidRPr="002523EC">
        <w:t>[5]</w:t>
      </w:r>
      <w:r w:rsidRPr="002523EC">
        <w:tab/>
      </w:r>
      <w:hyperlink r:id="rId11" w:history="1">
        <w:r w:rsidR="00AE50B9" w:rsidRPr="002523EC">
          <w:rPr>
            <w:rStyle w:val="Hyperlink"/>
            <w:b/>
          </w:rPr>
          <w:t>S5-175158</w:t>
        </w:r>
      </w:hyperlink>
      <w:r w:rsidRPr="002523EC">
        <w:t>,</w:t>
      </w:r>
      <w:r w:rsidRPr="002523EC">
        <w:rPr>
          <w:rFonts w:ascii="Arial" w:eastAsia="Times New Roman" w:hAnsi="Arial" w:cs="Arial"/>
          <w:sz w:val="16"/>
          <w:szCs w:val="16"/>
        </w:rPr>
        <w:t xml:space="preserve"> </w:t>
      </w:r>
      <w:r w:rsidRPr="002523EC">
        <w:t>Rel-14 CR 32.422 Collection Period correction for MDT M3 measurement in eUTRAN”, Source Ericsson, SA5#115.</w:t>
      </w:r>
    </w:p>
    <w:p w14:paraId="78BE8503" w14:textId="77777777" w:rsidR="00931777" w:rsidRPr="002523EC" w:rsidRDefault="00931777" w:rsidP="000E0520">
      <w:pPr>
        <w:pStyle w:val="Reference"/>
        <w:spacing w:after="0" w:line="276" w:lineRule="auto"/>
      </w:pPr>
      <w:r w:rsidRPr="002523EC">
        <w:t>[6]</w:t>
      </w:r>
      <w:r w:rsidRPr="002523EC">
        <w:tab/>
      </w:r>
      <w:hyperlink r:id="rId12" w:history="1">
        <w:r w:rsidR="00AE50B9" w:rsidRPr="002523EC">
          <w:rPr>
            <w:rStyle w:val="Hyperlink"/>
            <w:b/>
          </w:rPr>
          <w:t>S5-175159</w:t>
        </w:r>
      </w:hyperlink>
      <w:r w:rsidRPr="002523EC">
        <w:t>,</w:t>
      </w:r>
      <w:r w:rsidRPr="002523EC">
        <w:rPr>
          <w:rFonts w:ascii="Arial" w:eastAsia="Times New Roman" w:hAnsi="Arial" w:cs="Arial"/>
          <w:sz w:val="16"/>
          <w:szCs w:val="16"/>
        </w:rPr>
        <w:t xml:space="preserve"> </w:t>
      </w:r>
      <w:r w:rsidRPr="002523EC">
        <w:t>Rel-15 CR 32.422 Collection Period correction for MDT M3 measurement in eUTRAN”, Source Ericsson, SA5#115.</w:t>
      </w:r>
    </w:p>
    <w:p w14:paraId="4001C976" w14:textId="77777777" w:rsidR="002977F2" w:rsidRPr="002523EC" w:rsidRDefault="00577C0C" w:rsidP="000E0520">
      <w:pPr>
        <w:pStyle w:val="Reference"/>
        <w:spacing w:after="0" w:line="276" w:lineRule="auto"/>
      </w:pPr>
      <w:r w:rsidRPr="002523EC">
        <w:t>[7]</w:t>
      </w:r>
      <w:r w:rsidRPr="002523EC">
        <w:tab/>
      </w:r>
      <w:hyperlink r:id="rId13" w:history="1">
        <w:r w:rsidR="002977F2" w:rsidRPr="002523EC">
          <w:rPr>
            <w:rStyle w:val="Hyperlink"/>
            <w:b/>
          </w:rPr>
          <w:t>S5-123193</w:t>
        </w:r>
      </w:hyperlink>
      <w:r w:rsidR="002977F2" w:rsidRPr="002523EC">
        <w:t>, “Introducing common measurement period for MDT measurements”, source Ericsson, SA5#86.</w:t>
      </w:r>
    </w:p>
    <w:p w14:paraId="1F9A99FF" w14:textId="05B2C569" w:rsidR="002977F2" w:rsidRPr="002523EC" w:rsidRDefault="002977F2" w:rsidP="000E0520">
      <w:pPr>
        <w:pStyle w:val="Reference"/>
        <w:spacing w:after="0" w:line="276" w:lineRule="auto"/>
      </w:pPr>
      <w:r w:rsidRPr="002523EC">
        <w:t>[8]</w:t>
      </w:r>
      <w:r w:rsidRPr="002523EC">
        <w:tab/>
      </w:r>
      <w:hyperlink r:id="rId14" w:history="1">
        <w:r w:rsidRPr="002523EC">
          <w:rPr>
            <w:rStyle w:val="Hyperlink"/>
            <w:b/>
          </w:rPr>
          <w:t>S5-122308</w:t>
        </w:r>
      </w:hyperlink>
      <w:r w:rsidRPr="002523EC">
        <w:t>, “LS from RAN2 to RAN3,SA5 on MDT agreements in RAN2”, source RAN2, SA5#85.</w:t>
      </w:r>
    </w:p>
    <w:p w14:paraId="09129538" w14:textId="14F507C5" w:rsidR="002977F2" w:rsidRPr="002523EC" w:rsidRDefault="00DE2EF9" w:rsidP="000E0520">
      <w:pPr>
        <w:pStyle w:val="Reference"/>
        <w:spacing w:after="0" w:line="276" w:lineRule="auto"/>
      </w:pPr>
      <w:r w:rsidRPr="002523EC">
        <w:t>[9]</w:t>
      </w:r>
      <w:r w:rsidRPr="002523EC">
        <w:tab/>
        <w:t xml:space="preserve">3GPP TS 32.422, Telecommunication management; Subscriber and equipment trace; Trace control and configuration management. </w:t>
      </w:r>
    </w:p>
    <w:p w14:paraId="044593EB" w14:textId="51D11A8D" w:rsidR="00E8396E" w:rsidRPr="002523EC" w:rsidRDefault="00DE2EF9" w:rsidP="000E0520">
      <w:pPr>
        <w:pStyle w:val="Reference"/>
        <w:spacing w:after="0" w:line="276" w:lineRule="auto"/>
      </w:pPr>
      <w:r w:rsidRPr="002523EC">
        <w:t>[10]</w:t>
      </w:r>
      <w:r w:rsidRPr="002523EC">
        <w:tab/>
        <w:t>3GPP TS 36.413, E-UTRAN, S1 Application Protocol.</w:t>
      </w:r>
    </w:p>
    <w:p w14:paraId="5DF484E3" w14:textId="5A059768" w:rsidR="0015758E" w:rsidRPr="002523EC" w:rsidRDefault="0015758E" w:rsidP="000E0520">
      <w:pPr>
        <w:pStyle w:val="Reference"/>
        <w:spacing w:after="0" w:line="276" w:lineRule="auto"/>
      </w:pPr>
      <w:r w:rsidRPr="002523EC">
        <w:t>[11]</w:t>
      </w:r>
      <w:r w:rsidRPr="002523EC">
        <w:tab/>
      </w:r>
      <w:hyperlink r:id="rId15" w:history="1">
        <w:r w:rsidRPr="002523EC">
          <w:rPr>
            <w:rStyle w:val="Hyperlink"/>
            <w:b/>
          </w:rPr>
          <w:t>S5-122826</w:t>
        </w:r>
      </w:hyperlink>
      <w:r w:rsidRPr="002523EC">
        <w:t>, “LS to CT4 on MDT parameters”, Source SA5, SA5#86</w:t>
      </w:r>
    </w:p>
    <w:p w14:paraId="24200767" w14:textId="5AEDBB39" w:rsidR="0015758E" w:rsidRPr="002523EC" w:rsidRDefault="0015758E" w:rsidP="000E0520">
      <w:pPr>
        <w:pStyle w:val="Reference"/>
        <w:spacing w:after="0" w:line="276" w:lineRule="auto"/>
      </w:pPr>
      <w:r w:rsidRPr="002523EC">
        <w:t>[12]</w:t>
      </w:r>
      <w:r w:rsidRPr="002523EC">
        <w:tab/>
        <w:t>3GPP TS 29.002, Mobile Application Part (MAP) specification.</w:t>
      </w:r>
    </w:p>
    <w:p w14:paraId="7C485B52" w14:textId="77777777" w:rsidR="00C022E3" w:rsidRPr="002977F2" w:rsidRDefault="00C022E3">
      <w:pPr>
        <w:pStyle w:val="Heading1"/>
        <w:rPr>
          <w:lang w:val="en-US"/>
        </w:rPr>
      </w:pPr>
      <w:r w:rsidRPr="002977F2">
        <w:rPr>
          <w:lang w:val="en-US"/>
        </w:rPr>
        <w:t>3</w:t>
      </w:r>
      <w:r w:rsidRPr="002977F2">
        <w:rPr>
          <w:lang w:val="en-US"/>
        </w:rPr>
        <w:tab/>
        <w:t>Rationale</w:t>
      </w:r>
    </w:p>
    <w:p w14:paraId="3AA9215C" w14:textId="45C0AB4E" w:rsidR="009B0482" w:rsidRPr="002977F2" w:rsidRDefault="009B0482" w:rsidP="009B0482">
      <w:r w:rsidRPr="002977F2">
        <w:t xml:space="preserve">At SA5#115 there was an incoming LS from RAN3 requesting SA5 to correct the MDT M3 measurement collection period [1]. The associated CRs [2-6] were not pursued as it was pointed out that the proposed correction also would impact the M2 collection period </w:t>
      </w:r>
      <w:r w:rsidR="00AA5010">
        <w:t xml:space="preserve">and that the consequences of that was not properly analyzed. </w:t>
      </w:r>
    </w:p>
    <w:p w14:paraId="0571A270" w14:textId="5B815FB3" w:rsidR="009B0482" w:rsidRPr="002977F2" w:rsidRDefault="009B0482" w:rsidP="009B0482">
      <w:r w:rsidRPr="002977F2">
        <w:t>This document provides some additional background and analysis as well as provides a proposed way forward where there no corrections are made in SA5 specifications but instead an LS is sent back to RAN3 to ask them to align their specifications with specifi</w:t>
      </w:r>
      <w:r>
        <w:t>cations under SA5 and CT4 remit</w:t>
      </w:r>
      <w:r w:rsidRPr="002977F2">
        <w:t xml:space="preserve"> as well as to correct 3GPP TS 36.413 to including missing functionality to allow configuration of the M2 collection period. </w:t>
      </w:r>
    </w:p>
    <w:p w14:paraId="469D4E5F" w14:textId="77777777" w:rsidR="00C022E3" w:rsidRPr="002977F2" w:rsidRDefault="00C022E3">
      <w:pPr>
        <w:pStyle w:val="Heading1"/>
        <w:rPr>
          <w:lang w:val="en-US"/>
        </w:rPr>
      </w:pPr>
      <w:r w:rsidRPr="002977F2">
        <w:rPr>
          <w:lang w:val="en-US"/>
        </w:rPr>
        <w:t>4</w:t>
      </w:r>
      <w:r w:rsidRPr="002977F2">
        <w:rPr>
          <w:lang w:val="en-US"/>
        </w:rPr>
        <w:tab/>
        <w:t>Detailed proposal</w:t>
      </w:r>
    </w:p>
    <w:p w14:paraId="62F34675" w14:textId="5177CAF0" w:rsidR="00AE50B9" w:rsidRPr="002977F2" w:rsidRDefault="009B0482" w:rsidP="00AE50B9">
      <w:pPr>
        <w:pStyle w:val="Heading2"/>
        <w:rPr>
          <w:lang w:val="en-US"/>
        </w:rPr>
      </w:pPr>
      <w:r>
        <w:rPr>
          <w:lang w:val="en-US"/>
        </w:rPr>
        <w:t>4.1</w:t>
      </w:r>
      <w:r w:rsidR="009E2780" w:rsidRPr="002977F2">
        <w:rPr>
          <w:lang w:val="en-US"/>
        </w:rPr>
        <w:t xml:space="preserve"> </w:t>
      </w:r>
      <w:r w:rsidR="002977F2" w:rsidRPr="002977F2">
        <w:rPr>
          <w:lang w:val="en-US"/>
        </w:rPr>
        <w:t>M2 and M3 measurements</w:t>
      </w:r>
    </w:p>
    <w:p w14:paraId="29E2F150" w14:textId="0FCC86DC" w:rsidR="0097255A" w:rsidRPr="002977F2" w:rsidRDefault="009E2780" w:rsidP="00AE50B9">
      <w:r w:rsidRPr="002977F2">
        <w:t>Currently, in the</w:t>
      </w:r>
      <w:r w:rsidR="00376502">
        <w:t xml:space="preserve"> specifications under SA5 remit</w:t>
      </w:r>
      <w:r w:rsidRPr="002977F2">
        <w:t xml:space="preserve"> the Collection Period for M2 and M3 measurements</w:t>
      </w:r>
      <w:r w:rsidR="00AA5010">
        <w:t xml:space="preserve"> [9</w:t>
      </w:r>
      <w:r w:rsidR="00DE3DED" w:rsidRPr="002977F2">
        <w:t xml:space="preserve">] have a common period </w:t>
      </w:r>
      <w:r w:rsidR="00533DC0" w:rsidRPr="002977F2">
        <w:t>with the followin</w:t>
      </w:r>
      <w:r w:rsidR="00577C0C" w:rsidRPr="002977F2">
        <w:t>g values:</w:t>
      </w:r>
      <w:r w:rsidR="00533DC0" w:rsidRPr="002977F2">
        <w:t xml:space="preserve"> 1024 ms, 1280 ms, 2048 ms, 2560 ms, 5120 ms, 10240 ms, 1 min</w:t>
      </w:r>
      <w:r w:rsidRPr="002977F2">
        <w:t xml:space="preserve">. </w:t>
      </w:r>
      <w:r w:rsidR="002E3C4D" w:rsidRPr="002977F2">
        <w:t xml:space="preserve"> The intro</w:t>
      </w:r>
      <w:r w:rsidR="00A81BB0" w:rsidRPr="002977F2">
        <w:t xml:space="preserve">duction of these common values </w:t>
      </w:r>
      <w:r w:rsidR="002E3C4D" w:rsidRPr="002977F2">
        <w:t xml:space="preserve">can be traced back to SA5#86 in </w:t>
      </w:r>
      <w:r w:rsidR="0097255A" w:rsidRPr="002977F2">
        <w:t>a CR in</w:t>
      </w:r>
      <w:r w:rsidR="002E3C4D" w:rsidRPr="002977F2">
        <w:t xml:space="preserve"> </w:t>
      </w:r>
      <w:hyperlink r:id="rId16" w:history="1">
        <w:r w:rsidR="0097255A" w:rsidRPr="002977F2">
          <w:rPr>
            <w:rStyle w:val="Hyperlink"/>
            <w:b/>
          </w:rPr>
          <w:t>S5-123193</w:t>
        </w:r>
      </w:hyperlink>
      <w:r w:rsidR="002977F2" w:rsidRPr="002977F2">
        <w:rPr>
          <w:b/>
        </w:rPr>
        <w:t xml:space="preserve"> </w:t>
      </w:r>
      <w:r w:rsidR="002977F2" w:rsidRPr="002977F2">
        <w:t>[7] which was triggered by an incoming LS from RAN2 to SA5#85 [8]</w:t>
      </w:r>
      <w:r w:rsidR="00F32876">
        <w:t xml:space="preserve"> as well as a principle to keep as many collection periods as possible common</w:t>
      </w:r>
      <w:r w:rsidR="002E1F94">
        <w:t xml:space="preserve"> (for simpler correlation and analysis)</w:t>
      </w:r>
      <w:r w:rsidR="002977F2" w:rsidRPr="002977F2">
        <w:t xml:space="preserve">. </w:t>
      </w:r>
      <w:r w:rsidR="002E1AF5" w:rsidRPr="002977F2">
        <w:t>In the</w:t>
      </w:r>
      <w:r w:rsidR="002E1F94">
        <w:t xml:space="preserve"> incoming</w:t>
      </w:r>
      <w:r w:rsidR="002E1AF5" w:rsidRPr="002977F2">
        <w:t xml:space="preserve"> LS </w:t>
      </w:r>
      <w:r w:rsidR="002E1F94">
        <w:t xml:space="preserve">to SA5#85 </w:t>
      </w:r>
      <w:r w:rsidR="002E1AF5" w:rsidRPr="002977F2">
        <w:t>it</w:t>
      </w:r>
      <w:r w:rsidR="00FF5834">
        <w:t xml:space="preserve"> was</w:t>
      </w:r>
      <w:r w:rsidR="00D07450" w:rsidRPr="002977F2">
        <w:t xml:space="preserve"> stated that </w:t>
      </w:r>
      <w:r w:rsidR="00FF5834">
        <w:t>RAN2 had</w:t>
      </w:r>
      <w:r w:rsidR="0097255A" w:rsidRPr="002977F2">
        <w:t xml:space="preserve"> made the following stage 3 agreement</w:t>
      </w:r>
      <w:r w:rsidR="002E1AF5" w:rsidRPr="002977F2">
        <w:t xml:space="preserve"> regarding M3 measurements</w:t>
      </w:r>
      <w:r w:rsidR="0097255A" w:rsidRPr="002977F2">
        <w:t>:</w:t>
      </w:r>
    </w:p>
    <w:p w14:paraId="025058BE" w14:textId="77777777" w:rsidR="0097255A" w:rsidRPr="002977F2" w:rsidRDefault="0097255A" w:rsidP="0097255A">
      <w:pPr>
        <w:spacing w:after="0"/>
        <w:ind w:left="720"/>
        <w:rPr>
          <w:bCs/>
          <w:i/>
          <w:iCs/>
          <w:lang w:eastAsia="zh-CN"/>
        </w:rPr>
      </w:pPr>
      <w:r w:rsidRPr="002977F2">
        <w:rPr>
          <w:bCs/>
          <w:i/>
          <w:iCs/>
          <w:lang w:eastAsia="zh-CN"/>
        </w:rPr>
        <w:t>“For LTE: for the Received interference power measurement, the value range for measurement collection interval to be {100ms, 1s, 10s}, where one measurement value per PRB index is collected for each interval.”</w:t>
      </w:r>
    </w:p>
    <w:p w14:paraId="70EA520A" w14:textId="77777777" w:rsidR="000054DE" w:rsidRDefault="000054DE" w:rsidP="00AE50B9"/>
    <w:p w14:paraId="42E4A944" w14:textId="4B6C779E" w:rsidR="0015758E" w:rsidRDefault="00F32876" w:rsidP="00AE50B9">
      <w:r>
        <w:t>It should be noted t</w:t>
      </w:r>
      <w:r w:rsidR="00AA5010">
        <w:t xml:space="preserve">hat the statement is not </w:t>
      </w:r>
      <w:r>
        <w:t>true as</w:t>
      </w:r>
      <w:r w:rsidR="00AA5010">
        <w:t xml:space="preserve"> the value range is not specified</w:t>
      </w:r>
      <w:r>
        <w:t xml:space="preserve"> in any of the </w:t>
      </w:r>
      <w:r w:rsidR="00376502">
        <w:t xml:space="preserve">specifications under RAN2 remit. </w:t>
      </w:r>
    </w:p>
    <w:p w14:paraId="0161E51D" w14:textId="257CBABB" w:rsidR="002E1F94" w:rsidRDefault="00DE2EF9" w:rsidP="00AE50B9">
      <w:r>
        <w:t>In any case</w:t>
      </w:r>
      <w:r w:rsidR="002977F2" w:rsidRPr="002977F2">
        <w:t>,</w:t>
      </w:r>
      <w:r>
        <w:t xml:space="preserve"> </w:t>
      </w:r>
      <w:r w:rsidR="002977F2" w:rsidRPr="002977F2">
        <w:t xml:space="preserve">SA5 introduced a different value range compared to </w:t>
      </w:r>
      <w:r w:rsidR="005D6252">
        <w:t>what RAN2 indicated</w:t>
      </w:r>
      <w:r w:rsidR="00F32876">
        <w:t xml:space="preserve">. SA5 also sent </w:t>
      </w:r>
      <w:r w:rsidR="005D6252">
        <w:t>an LS to CT4 to ask them to update their specifications to sup</w:t>
      </w:r>
      <w:r w:rsidR="00F32876">
        <w:t>port the corresponding changes</w:t>
      </w:r>
      <w:r w:rsidR="0015758E">
        <w:t xml:space="preserve"> [11]</w:t>
      </w:r>
      <w:r w:rsidR="00F32876">
        <w:t>. The</w:t>
      </w:r>
      <w:r w:rsidR="00E9612D">
        <w:t xml:space="preserve"> CT4 specification 3GPP 29.002</w:t>
      </w:r>
      <w:r w:rsidR="0015758E">
        <w:t xml:space="preserve"> [12]</w:t>
      </w:r>
      <w:r w:rsidR="00E9612D">
        <w:t xml:space="preserve"> is now ali</w:t>
      </w:r>
      <w:r w:rsidR="0015758E">
        <w:t>gned with the SA5 specification</w:t>
      </w:r>
      <w:r w:rsidR="00E9612D">
        <w:t xml:space="preserve"> </w:t>
      </w:r>
      <w:r>
        <w:t>3GPP TS 32.422</w:t>
      </w:r>
      <w:r w:rsidR="0015758E">
        <w:t xml:space="preserve"> [9]</w:t>
      </w:r>
      <w:r w:rsidR="00F32876">
        <w:t xml:space="preserve">. </w:t>
      </w:r>
      <w:r w:rsidR="00E9612D">
        <w:t xml:space="preserve"> </w:t>
      </w:r>
      <w:r w:rsidR="002977F2" w:rsidRPr="002977F2">
        <w:t xml:space="preserve"> </w:t>
      </w:r>
      <w:r w:rsidR="00F32876">
        <w:t xml:space="preserve">RAN3 on the other hand used the </w:t>
      </w:r>
      <w:r w:rsidR="002977F2" w:rsidRPr="002977F2">
        <w:t>value range</w:t>
      </w:r>
      <w:r w:rsidR="00F32876">
        <w:t xml:space="preserve"> indicated by RAN2</w:t>
      </w:r>
      <w:r>
        <w:t xml:space="preserve"> in 3GPP TS 36.413 [10</w:t>
      </w:r>
      <w:r w:rsidR="002977F2" w:rsidRPr="002977F2">
        <w:t xml:space="preserve">]. </w:t>
      </w:r>
      <w:r>
        <w:t xml:space="preserve"> </w:t>
      </w:r>
      <w:r w:rsidR="000054DE">
        <w:t xml:space="preserve">In other words, </w:t>
      </w:r>
      <w:r w:rsidR="0015758E">
        <w:t xml:space="preserve">as identified by RAN3, </w:t>
      </w:r>
      <w:r w:rsidR="000054DE">
        <w:t>there is a misalignment in the specifications when it comes the collection period for M3 measureme</w:t>
      </w:r>
      <w:r w:rsidR="0015758E">
        <w:t xml:space="preserve">nt and </w:t>
      </w:r>
      <w:r w:rsidR="000054DE">
        <w:t xml:space="preserve">it affects not only RAN3 and SA5 but also CT4.  </w:t>
      </w:r>
      <w:r>
        <w:t xml:space="preserve">Here it should also be pointed out that when analyzing </w:t>
      </w:r>
      <w:r w:rsidR="002E1F94">
        <w:t>3GPP TS 36.413</w:t>
      </w:r>
      <w:r w:rsidR="000E0520">
        <w:t xml:space="preserve"> </w:t>
      </w:r>
      <w:bookmarkStart w:id="2" w:name="_Hlk497980432"/>
      <w:r w:rsidR="000E0520">
        <w:t>[10]</w:t>
      </w:r>
      <w:bookmarkEnd w:id="2"/>
      <w:r w:rsidR="002E1F94">
        <w:t xml:space="preserve"> it was noted that the specification is missing functionality t</w:t>
      </w:r>
      <w:r w:rsidR="0015758E">
        <w:t>o set</w:t>
      </w:r>
      <w:r w:rsidR="00FF5834">
        <w:t xml:space="preserve"> the M2 collection period which thus means that irrespective of how the misalignment is addressed corrections are needed in 3GPP TS 36.413</w:t>
      </w:r>
      <w:r w:rsidR="000E0520">
        <w:t xml:space="preserve"> [10]</w:t>
      </w:r>
      <w:r w:rsidR="00FF5834">
        <w:t xml:space="preserve">. </w:t>
      </w:r>
    </w:p>
    <w:p w14:paraId="2D5A7312" w14:textId="136C2342" w:rsidR="00376502" w:rsidRDefault="00DE2EF9" w:rsidP="00BE1B20">
      <w:r>
        <w:t xml:space="preserve">Additionally, as the M3 measurement is an eNb measurement any collection period is </w:t>
      </w:r>
      <w:r w:rsidR="00BD3576">
        <w:t xml:space="preserve">in principle </w:t>
      </w:r>
      <w:r>
        <w:t xml:space="preserve">possible as long as the eNb updates the measured value more often than </w:t>
      </w:r>
      <w:r w:rsidR="00BD3576">
        <w:t>the indicated collection period – ideally the collection period should be in multiples of the update period in the eNb</w:t>
      </w:r>
      <w:r w:rsidR="00BE1B20">
        <w:t xml:space="preserve"> in order to avoid rounding off/extrapolation</w:t>
      </w:r>
      <w:r w:rsidR="00BD3576">
        <w:t xml:space="preserve">. </w:t>
      </w:r>
      <w:r w:rsidR="00BE1B20">
        <w:t xml:space="preserve"> In other words</w:t>
      </w:r>
      <w:r>
        <w:t xml:space="preserve">, </w:t>
      </w:r>
      <w:r w:rsidR="00BE1B20">
        <w:t xml:space="preserve">as </w:t>
      </w:r>
      <w:r>
        <w:t xml:space="preserve">RAN2 have indicated 100 ms as the shortest collection interval it can be assumed that new measurements are </w:t>
      </w:r>
      <w:r w:rsidR="00376502">
        <w:t>available</w:t>
      </w:r>
      <w:r>
        <w:t xml:space="preserve"> in </w:t>
      </w:r>
      <w:r w:rsidR="002E1F94">
        <w:t>the eN</w:t>
      </w:r>
      <w:r w:rsidR="00BE1B20">
        <w:t>b at least every 100 ms and thus that the value range specified in 3GPP TS 32.422 and 3GPP TS 29.002 {</w:t>
      </w:r>
      <w:r w:rsidR="00BE1B20" w:rsidRPr="002977F2">
        <w:t>1024 ms, 1280 ms, 2048 ms, 2560 ms, 5120 ms, 10240 ms, 1 min</w:t>
      </w:r>
      <w:r w:rsidR="00BE1B20">
        <w:t>}is feasible from an eNb perspective.</w:t>
      </w:r>
      <w:r w:rsidR="00BD3576">
        <w:t xml:space="preserve"> </w:t>
      </w:r>
    </w:p>
    <w:p w14:paraId="51678053" w14:textId="24E383C0" w:rsidR="002E1F94" w:rsidRPr="00376502" w:rsidRDefault="009B0482" w:rsidP="00376502">
      <w:pPr>
        <w:pStyle w:val="Heading2"/>
        <w:ind w:left="0" w:firstLine="0"/>
        <w:rPr>
          <w:lang w:val="en-US"/>
        </w:rPr>
      </w:pPr>
      <w:r>
        <w:t>4.2</w:t>
      </w:r>
      <w:r w:rsidR="002E1F94">
        <w:t xml:space="preserve"> Way forward</w:t>
      </w:r>
    </w:p>
    <w:p w14:paraId="2E8D8B4E" w14:textId="427371B4" w:rsidR="00A81BB0" w:rsidRPr="002977F2" w:rsidRDefault="007871D3" w:rsidP="004E002B">
      <w:pPr>
        <w:rPr>
          <w:lang w:eastAsia="ko-KR"/>
        </w:rPr>
      </w:pPr>
      <w:r w:rsidRPr="002977F2">
        <w:rPr>
          <w:lang w:eastAsia="ko-KR"/>
        </w:rPr>
        <w:t>Ther</w:t>
      </w:r>
      <w:r w:rsidR="000054DE">
        <w:rPr>
          <w:lang w:eastAsia="ko-KR"/>
        </w:rPr>
        <w:t>e are 3 principal different options</w:t>
      </w:r>
      <w:r w:rsidRPr="002977F2">
        <w:rPr>
          <w:lang w:eastAsia="ko-KR"/>
        </w:rPr>
        <w:t xml:space="preserve"> to solve the misalignment in the specification</w:t>
      </w:r>
      <w:r w:rsidR="000054DE">
        <w:rPr>
          <w:lang w:eastAsia="ko-KR"/>
        </w:rPr>
        <w:t>s</w:t>
      </w:r>
      <w:r w:rsidR="005C1FD0">
        <w:rPr>
          <w:lang w:eastAsia="ko-KR"/>
        </w:rPr>
        <w:t xml:space="preserve">, as well as </w:t>
      </w:r>
      <w:r w:rsidR="00BE1B20">
        <w:rPr>
          <w:lang w:eastAsia="ko-KR"/>
        </w:rPr>
        <w:t xml:space="preserve">to correct </w:t>
      </w:r>
      <w:r w:rsidR="005C1FD0">
        <w:rPr>
          <w:lang w:eastAsia="ko-KR"/>
        </w:rPr>
        <w:t xml:space="preserve">the missing functionality to set M2 collection period in 3GPP TS 36.413, </w:t>
      </w:r>
      <w:r w:rsidRPr="002977F2">
        <w:rPr>
          <w:lang w:eastAsia="ko-KR"/>
        </w:rPr>
        <w:t>with various implications</w:t>
      </w:r>
      <w:r w:rsidR="00A81BB0" w:rsidRPr="002977F2">
        <w:rPr>
          <w:lang w:eastAsia="ko-KR"/>
        </w:rPr>
        <w:t>:</w:t>
      </w:r>
    </w:p>
    <w:p w14:paraId="22483D2F" w14:textId="24A87FFF" w:rsidR="000054DE" w:rsidRDefault="00A81BB0" w:rsidP="00A81BB0">
      <w:pPr>
        <w:numPr>
          <w:ilvl w:val="0"/>
          <w:numId w:val="20"/>
        </w:numPr>
        <w:rPr>
          <w:lang w:eastAsia="ko-KR"/>
        </w:rPr>
      </w:pPr>
      <w:r w:rsidRPr="00BD3576">
        <w:rPr>
          <w:b/>
          <w:lang w:eastAsia="ko-KR"/>
        </w:rPr>
        <w:t xml:space="preserve"> Keep the aligned M2 and M3 collection periods as is and correct </w:t>
      </w:r>
      <w:r w:rsidR="00376502" w:rsidRPr="00BD3576">
        <w:rPr>
          <w:b/>
          <w:lang w:eastAsia="ko-KR"/>
        </w:rPr>
        <w:t>specifications under RAN3 remit</w:t>
      </w:r>
      <w:r w:rsidRPr="002977F2">
        <w:rPr>
          <w:lang w:eastAsia="ko-KR"/>
        </w:rPr>
        <w:t xml:space="preserve">.  </w:t>
      </w:r>
    </w:p>
    <w:p w14:paraId="0726055B" w14:textId="293646D6" w:rsidR="00A81BB0" w:rsidRPr="002977F2" w:rsidRDefault="00A81BB0" w:rsidP="000054DE">
      <w:pPr>
        <w:ind w:left="948" w:firstLine="132"/>
        <w:rPr>
          <w:lang w:eastAsia="ko-KR"/>
        </w:rPr>
      </w:pPr>
      <w:r w:rsidRPr="002977F2">
        <w:rPr>
          <w:lang w:eastAsia="ko-KR"/>
        </w:rPr>
        <w:t>This approach has the following implications:</w:t>
      </w:r>
    </w:p>
    <w:p w14:paraId="58A83B9D" w14:textId="3019D645" w:rsidR="00A81BB0" w:rsidRPr="002977F2" w:rsidRDefault="00A81BB0" w:rsidP="00A81BB0">
      <w:pPr>
        <w:numPr>
          <w:ilvl w:val="1"/>
          <w:numId w:val="20"/>
        </w:numPr>
        <w:rPr>
          <w:lang w:eastAsia="ko-KR"/>
        </w:rPr>
      </w:pPr>
      <w:r w:rsidRPr="002977F2">
        <w:rPr>
          <w:lang w:eastAsia="ko-KR"/>
        </w:rPr>
        <w:t>No corrections to specifications under SA5 remit</w:t>
      </w:r>
      <w:r w:rsidR="007871D3" w:rsidRPr="002977F2">
        <w:rPr>
          <w:lang w:eastAsia="ko-KR"/>
        </w:rPr>
        <w:t xml:space="preserve"> are needed</w:t>
      </w:r>
    </w:p>
    <w:p w14:paraId="4903E1C8" w14:textId="62038E7B" w:rsidR="00A81BB0" w:rsidRPr="002977F2" w:rsidRDefault="00A81BB0" w:rsidP="00A81BB0">
      <w:pPr>
        <w:numPr>
          <w:ilvl w:val="1"/>
          <w:numId w:val="20"/>
        </w:numPr>
        <w:rPr>
          <w:lang w:eastAsia="ko-KR"/>
        </w:rPr>
      </w:pPr>
      <w:r w:rsidRPr="002977F2">
        <w:rPr>
          <w:lang w:eastAsia="ko-KR"/>
        </w:rPr>
        <w:t>No corrections t</w:t>
      </w:r>
      <w:r w:rsidR="00376502">
        <w:rPr>
          <w:lang w:eastAsia="ko-KR"/>
        </w:rPr>
        <w:t>o specifications under CT4 remi</w:t>
      </w:r>
      <w:r w:rsidR="007871D3" w:rsidRPr="002977F2">
        <w:rPr>
          <w:lang w:eastAsia="ko-KR"/>
        </w:rPr>
        <w:t>t are needed</w:t>
      </w:r>
    </w:p>
    <w:p w14:paraId="34F99724" w14:textId="7B2CB9C3" w:rsidR="00A81BB0" w:rsidRPr="002977F2" w:rsidRDefault="00A81BB0" w:rsidP="00A81BB0">
      <w:pPr>
        <w:numPr>
          <w:ilvl w:val="1"/>
          <w:numId w:val="20"/>
        </w:numPr>
        <w:rPr>
          <w:lang w:eastAsia="ko-KR"/>
        </w:rPr>
      </w:pPr>
      <w:r w:rsidRPr="002977F2">
        <w:rPr>
          <w:lang w:eastAsia="ko-KR"/>
        </w:rPr>
        <w:t>Corrections to specifica</w:t>
      </w:r>
      <w:r w:rsidR="000054DE">
        <w:rPr>
          <w:lang w:eastAsia="ko-KR"/>
        </w:rPr>
        <w:t>tion 3GPP TS 36.413 under RAN3 remit to align</w:t>
      </w:r>
      <w:r w:rsidRPr="002977F2">
        <w:rPr>
          <w:lang w:eastAsia="ko-KR"/>
        </w:rPr>
        <w:t xml:space="preserve"> the collection period for M3 </w:t>
      </w:r>
      <w:r w:rsidR="000054DE">
        <w:rPr>
          <w:lang w:eastAsia="ko-KR"/>
        </w:rPr>
        <w:t>measurements with the value range in 3GPP TS 32.422 and 3GPP 29.002</w:t>
      </w:r>
      <w:r w:rsidR="00376502">
        <w:rPr>
          <w:lang w:eastAsia="ko-KR"/>
        </w:rPr>
        <w:t xml:space="preserve"> as well as to introduce </w:t>
      </w:r>
      <w:r w:rsidR="005C1FD0">
        <w:rPr>
          <w:lang w:eastAsia="ko-KR"/>
        </w:rPr>
        <w:t xml:space="preserve">functionality to set the M2 collection period. </w:t>
      </w:r>
    </w:p>
    <w:p w14:paraId="27B21F4D" w14:textId="77777777" w:rsidR="000054DE" w:rsidRPr="00BD3576" w:rsidRDefault="00A81BB0" w:rsidP="00A81BB0">
      <w:pPr>
        <w:numPr>
          <w:ilvl w:val="0"/>
          <w:numId w:val="20"/>
        </w:numPr>
        <w:rPr>
          <w:b/>
          <w:lang w:eastAsia="ko-KR"/>
        </w:rPr>
      </w:pPr>
      <w:r w:rsidRPr="00BD3576">
        <w:rPr>
          <w:b/>
          <w:lang w:eastAsia="ko-KR"/>
        </w:rPr>
        <w:t>Keep M2 and M3 collection periods aligned but correct them to</w:t>
      </w:r>
      <w:r w:rsidR="007871D3" w:rsidRPr="00BD3576">
        <w:rPr>
          <w:b/>
          <w:lang w:eastAsia="ko-KR"/>
        </w:rPr>
        <w:t xml:space="preserve"> be aligned with the current collection period in RAN3 specifications, i.e {100 ms, 1000 ms, 10000 ms}. </w:t>
      </w:r>
    </w:p>
    <w:p w14:paraId="6627FF9E" w14:textId="48600BD1" w:rsidR="00A81BB0" w:rsidRPr="002977F2" w:rsidRDefault="007871D3" w:rsidP="000054DE">
      <w:pPr>
        <w:ind w:left="948" w:firstLine="132"/>
        <w:rPr>
          <w:lang w:eastAsia="ko-KR"/>
        </w:rPr>
      </w:pPr>
      <w:r w:rsidRPr="002977F2">
        <w:rPr>
          <w:lang w:eastAsia="ko-KR"/>
        </w:rPr>
        <w:t>This approach has the following implications:</w:t>
      </w:r>
    </w:p>
    <w:p w14:paraId="27862B70" w14:textId="0067E3EB" w:rsidR="007871D3" w:rsidRPr="002977F2" w:rsidRDefault="005C1FD0" w:rsidP="007871D3">
      <w:pPr>
        <w:numPr>
          <w:ilvl w:val="1"/>
          <w:numId w:val="20"/>
        </w:numPr>
        <w:rPr>
          <w:lang w:eastAsia="ko-KR"/>
        </w:rPr>
      </w:pPr>
      <w:r>
        <w:rPr>
          <w:lang w:eastAsia="ko-KR"/>
        </w:rPr>
        <w:t>Corrections to specification 3GPP TS 32.422</w:t>
      </w:r>
      <w:r w:rsidR="007871D3" w:rsidRPr="002977F2">
        <w:rPr>
          <w:lang w:eastAsia="ko-KR"/>
        </w:rPr>
        <w:t xml:space="preserve"> under SA5 remi</w:t>
      </w:r>
      <w:r w:rsidR="00376502">
        <w:rPr>
          <w:lang w:eastAsia="ko-KR"/>
        </w:rPr>
        <w:t>t</w:t>
      </w:r>
      <w:r w:rsidR="007871D3" w:rsidRPr="002977F2">
        <w:rPr>
          <w:lang w:eastAsia="ko-KR"/>
        </w:rPr>
        <w:t xml:space="preserve"> are needed to align values.</w:t>
      </w:r>
    </w:p>
    <w:p w14:paraId="613D35C3" w14:textId="07357B30" w:rsidR="007871D3" w:rsidRPr="002977F2" w:rsidRDefault="00BE1B20" w:rsidP="007871D3">
      <w:pPr>
        <w:numPr>
          <w:ilvl w:val="1"/>
          <w:numId w:val="20"/>
        </w:numPr>
        <w:rPr>
          <w:lang w:eastAsia="ko-KR"/>
        </w:rPr>
      </w:pPr>
      <w:r>
        <w:rPr>
          <w:lang w:eastAsia="ko-KR"/>
        </w:rPr>
        <w:t>Corrections to</w:t>
      </w:r>
      <w:r w:rsidR="005C1FD0">
        <w:rPr>
          <w:lang w:eastAsia="ko-KR"/>
        </w:rPr>
        <w:t xml:space="preserve"> specification 3GPP TS 29.002</w:t>
      </w:r>
      <w:r w:rsidR="00376502">
        <w:rPr>
          <w:lang w:eastAsia="ko-KR"/>
        </w:rPr>
        <w:t xml:space="preserve"> under CT4 remi</w:t>
      </w:r>
      <w:r w:rsidR="007871D3" w:rsidRPr="002977F2">
        <w:rPr>
          <w:lang w:eastAsia="ko-KR"/>
        </w:rPr>
        <w:t>t are needed to align values.</w:t>
      </w:r>
    </w:p>
    <w:p w14:paraId="04445E06" w14:textId="11ED35E9" w:rsidR="007871D3" w:rsidRPr="002977F2" w:rsidRDefault="007871D3" w:rsidP="007871D3">
      <w:pPr>
        <w:numPr>
          <w:ilvl w:val="1"/>
          <w:numId w:val="20"/>
        </w:numPr>
        <w:rPr>
          <w:lang w:eastAsia="ko-KR"/>
        </w:rPr>
      </w:pPr>
      <w:r w:rsidRPr="002977F2">
        <w:rPr>
          <w:lang w:eastAsia="ko-KR"/>
        </w:rPr>
        <w:t>Co</w:t>
      </w:r>
      <w:r w:rsidR="005C1FD0">
        <w:rPr>
          <w:lang w:eastAsia="ko-KR"/>
        </w:rPr>
        <w:t xml:space="preserve">rrections to RAN3 specification 3GPP 36.413 </w:t>
      </w:r>
      <w:r w:rsidRPr="002977F2">
        <w:rPr>
          <w:lang w:eastAsia="ko-KR"/>
        </w:rPr>
        <w:t>are still needed to introduce collection period for M2 measurements.</w:t>
      </w:r>
    </w:p>
    <w:p w14:paraId="5C5D5D41" w14:textId="77777777" w:rsidR="000054DE" w:rsidRPr="00BD3576" w:rsidRDefault="0083054F" w:rsidP="007871D3">
      <w:pPr>
        <w:numPr>
          <w:ilvl w:val="0"/>
          <w:numId w:val="20"/>
        </w:numPr>
        <w:rPr>
          <w:b/>
          <w:lang w:eastAsia="ko-KR"/>
        </w:rPr>
      </w:pPr>
      <w:r w:rsidRPr="00BD3576">
        <w:rPr>
          <w:b/>
          <w:lang w:eastAsia="ko-KR"/>
        </w:rPr>
        <w:t xml:space="preserve">Align the M3 collection period, as requested by RAN3 in the LS, while keeping the M2 collection period as is. </w:t>
      </w:r>
    </w:p>
    <w:p w14:paraId="4DD7BA09" w14:textId="45014268" w:rsidR="007871D3" w:rsidRPr="002977F2" w:rsidRDefault="0083054F" w:rsidP="000054DE">
      <w:pPr>
        <w:ind w:left="948" w:firstLine="132"/>
        <w:rPr>
          <w:lang w:eastAsia="ko-KR"/>
        </w:rPr>
      </w:pPr>
      <w:r w:rsidRPr="002977F2">
        <w:rPr>
          <w:lang w:eastAsia="ko-KR"/>
        </w:rPr>
        <w:t>This approach has the following implications:</w:t>
      </w:r>
    </w:p>
    <w:p w14:paraId="6808CB67" w14:textId="561CE902" w:rsidR="0083054F" w:rsidRPr="002977F2" w:rsidRDefault="0083054F" w:rsidP="0083054F">
      <w:pPr>
        <w:numPr>
          <w:ilvl w:val="1"/>
          <w:numId w:val="20"/>
        </w:numPr>
        <w:rPr>
          <w:lang w:eastAsia="ko-KR"/>
        </w:rPr>
      </w:pPr>
      <w:r w:rsidRPr="002977F2">
        <w:rPr>
          <w:lang w:eastAsia="ko-KR"/>
        </w:rPr>
        <w:t>Correctio</w:t>
      </w:r>
      <w:r w:rsidR="005C1FD0">
        <w:rPr>
          <w:lang w:eastAsia="ko-KR"/>
        </w:rPr>
        <w:t>ns are needed for specification 3GPP TS 32.422</w:t>
      </w:r>
      <w:r w:rsidR="00376502">
        <w:rPr>
          <w:lang w:eastAsia="ko-KR"/>
        </w:rPr>
        <w:t xml:space="preserve"> under SA5 remit</w:t>
      </w:r>
      <w:r w:rsidRPr="002977F2">
        <w:rPr>
          <w:lang w:eastAsia="ko-KR"/>
        </w:rPr>
        <w:t>.</w:t>
      </w:r>
    </w:p>
    <w:p w14:paraId="347009FB" w14:textId="1169549F" w:rsidR="0083054F" w:rsidRPr="002977F2" w:rsidRDefault="0083054F" w:rsidP="0083054F">
      <w:pPr>
        <w:numPr>
          <w:ilvl w:val="1"/>
          <w:numId w:val="20"/>
        </w:numPr>
        <w:rPr>
          <w:lang w:eastAsia="ko-KR"/>
        </w:rPr>
      </w:pPr>
      <w:r w:rsidRPr="002977F2">
        <w:rPr>
          <w:lang w:eastAsia="ko-KR"/>
        </w:rPr>
        <w:t>Corrections a</w:t>
      </w:r>
      <w:r w:rsidR="005C1FD0">
        <w:rPr>
          <w:lang w:eastAsia="ko-KR"/>
        </w:rPr>
        <w:t>re needed for CT4 specification 3GPP TS 29.002</w:t>
      </w:r>
      <w:r w:rsidRPr="002977F2">
        <w:rPr>
          <w:lang w:eastAsia="ko-KR"/>
        </w:rPr>
        <w:t xml:space="preserve"> to allow separate collection </w:t>
      </w:r>
      <w:r w:rsidR="005C1FD0">
        <w:rPr>
          <w:lang w:eastAsia="ko-KR"/>
        </w:rPr>
        <w:t>periods for M2 and M3</w:t>
      </w:r>
      <w:r w:rsidRPr="002977F2">
        <w:rPr>
          <w:lang w:eastAsia="ko-KR"/>
        </w:rPr>
        <w:t xml:space="preserve"> measurements. </w:t>
      </w:r>
    </w:p>
    <w:p w14:paraId="493BBAAC" w14:textId="709AA741" w:rsidR="0083054F" w:rsidRPr="002977F2" w:rsidRDefault="0083054F" w:rsidP="0083054F">
      <w:pPr>
        <w:numPr>
          <w:ilvl w:val="1"/>
          <w:numId w:val="20"/>
        </w:numPr>
        <w:rPr>
          <w:lang w:eastAsia="ko-KR"/>
        </w:rPr>
      </w:pPr>
      <w:r w:rsidRPr="002977F2">
        <w:rPr>
          <w:lang w:eastAsia="ko-KR"/>
        </w:rPr>
        <w:t>Co</w:t>
      </w:r>
      <w:r w:rsidR="005C1FD0">
        <w:rPr>
          <w:lang w:eastAsia="ko-KR"/>
        </w:rPr>
        <w:t>rrections to RAN3 specification 3GPP TS 36.413</w:t>
      </w:r>
      <w:r w:rsidRPr="002977F2">
        <w:rPr>
          <w:lang w:eastAsia="ko-KR"/>
        </w:rPr>
        <w:t xml:space="preserve"> are still needed to introduce collection period for M2 measurements.</w:t>
      </w:r>
    </w:p>
    <w:p w14:paraId="7513A036" w14:textId="0B17F1B7" w:rsidR="002E1F94" w:rsidRPr="002977F2" w:rsidRDefault="002E1F94" w:rsidP="002E1F94">
      <w:pPr>
        <w:tabs>
          <w:tab w:val="left" w:pos="1102"/>
        </w:tabs>
        <w:rPr>
          <w:lang w:eastAsia="ko-KR"/>
        </w:rPr>
      </w:pPr>
      <w:r>
        <w:rPr>
          <w:lang w:eastAsia="ko-KR"/>
        </w:rPr>
        <w:tab/>
      </w:r>
    </w:p>
    <w:p w14:paraId="6A43C982" w14:textId="77777777" w:rsidR="007B595D" w:rsidRDefault="00BD3576" w:rsidP="005C1FD0">
      <w:pPr>
        <w:rPr>
          <w:lang w:eastAsia="ko-KR"/>
        </w:rPr>
      </w:pPr>
      <w:r>
        <w:rPr>
          <w:lang w:eastAsia="ko-KR"/>
        </w:rPr>
        <w:t>When deciding for which option to pick various approaches can be used. However, given that the misalignment goes back all the way to Rel-11</w:t>
      </w:r>
      <w:r w:rsidR="00C43F55">
        <w:rPr>
          <w:lang w:eastAsia="ko-KR"/>
        </w:rPr>
        <w:t xml:space="preserve"> </w:t>
      </w:r>
      <w:r>
        <w:rPr>
          <w:lang w:eastAsia="ko-KR"/>
        </w:rPr>
        <w:t>it is proposed to go with the option that</w:t>
      </w:r>
      <w:r w:rsidR="005C1FD0">
        <w:rPr>
          <w:lang w:eastAsia="ko-KR"/>
        </w:rPr>
        <w:t xml:space="preserve"> minimize</w:t>
      </w:r>
      <w:r>
        <w:rPr>
          <w:lang w:eastAsia="ko-KR"/>
        </w:rPr>
        <w:t>s</w:t>
      </w:r>
      <w:r w:rsidR="005C1FD0">
        <w:rPr>
          <w:lang w:eastAsia="ko-KR"/>
        </w:rPr>
        <w:t xml:space="preserve"> the number of affected frozen specifications</w:t>
      </w:r>
      <w:r>
        <w:rPr>
          <w:lang w:eastAsia="ko-KR"/>
        </w:rPr>
        <w:t xml:space="preserve"> – in this case this corresponds to </w:t>
      </w:r>
      <w:r w:rsidR="005C1FD0">
        <w:rPr>
          <w:lang w:eastAsia="ko-KR"/>
        </w:rPr>
        <w:t>Option</w:t>
      </w:r>
      <w:r w:rsidR="0083054F" w:rsidRPr="002977F2">
        <w:rPr>
          <w:lang w:eastAsia="ko-KR"/>
        </w:rPr>
        <w:t xml:space="preserve"> 1</w:t>
      </w:r>
      <w:r>
        <w:rPr>
          <w:lang w:eastAsia="ko-KR"/>
        </w:rPr>
        <w:t xml:space="preserve">. </w:t>
      </w:r>
    </w:p>
    <w:p w14:paraId="357CDF2A" w14:textId="77777777" w:rsidR="007B595D" w:rsidRDefault="007B595D" w:rsidP="005C1FD0">
      <w:pPr>
        <w:rPr>
          <w:lang w:eastAsia="ko-KR"/>
        </w:rPr>
      </w:pPr>
    </w:p>
    <w:p w14:paraId="66CF38F7" w14:textId="459663BB" w:rsidR="005C1FD0" w:rsidRPr="002523EC" w:rsidRDefault="00C43F55" w:rsidP="005C1FD0">
      <w:pPr>
        <w:rPr>
          <w:lang w:eastAsia="ko-KR"/>
        </w:rPr>
      </w:pPr>
      <w:r>
        <w:rPr>
          <w:lang w:eastAsia="ko-KR"/>
        </w:rPr>
        <w:lastRenderedPageBreak/>
        <w:t>Based on the above, t</w:t>
      </w:r>
      <w:r w:rsidR="00BD3576">
        <w:rPr>
          <w:lang w:eastAsia="ko-KR"/>
        </w:rPr>
        <w:t xml:space="preserve">he souring company proposes that SA5 </w:t>
      </w:r>
      <w:r w:rsidR="002523EC">
        <w:rPr>
          <w:lang w:eastAsia="ko-KR"/>
        </w:rPr>
        <w:t>discusses and agrees the</w:t>
      </w:r>
      <w:r w:rsidR="00BD3576">
        <w:rPr>
          <w:lang w:eastAsia="ko-KR"/>
        </w:rPr>
        <w:t xml:space="preserve"> following proposal </w:t>
      </w:r>
      <w:r w:rsidR="002523EC">
        <w:rPr>
          <w:lang w:eastAsia="ko-KR"/>
        </w:rPr>
        <w:t xml:space="preserve">as the way forward for correcting the misalignment of the M3 collection period. </w:t>
      </w:r>
    </w:p>
    <w:p w14:paraId="614F65BE" w14:textId="3CC586ED" w:rsidR="005C1FD0" w:rsidRPr="00AA5010" w:rsidRDefault="005C1FD0" w:rsidP="005C1FD0">
      <w:pPr>
        <w:rPr>
          <w:b/>
        </w:rPr>
      </w:pPr>
      <w:r w:rsidRPr="00AA5010">
        <w:rPr>
          <w:b/>
          <w:lang w:eastAsia="ko-KR"/>
        </w:rPr>
        <w:t xml:space="preserve">Proposal: </w:t>
      </w:r>
      <w:r w:rsidR="00AA5010" w:rsidRPr="00AA5010">
        <w:rPr>
          <w:b/>
          <w:lang w:eastAsia="ko-KR"/>
        </w:rPr>
        <w:t xml:space="preserve">It is proposed to adopt option 1 as the way forward for </w:t>
      </w:r>
      <w:r w:rsidRPr="00AA5010">
        <w:rPr>
          <w:b/>
          <w:lang w:eastAsia="ko-KR"/>
        </w:rPr>
        <w:t>correct</w:t>
      </w:r>
      <w:r w:rsidR="00AA5010" w:rsidRPr="00AA5010">
        <w:rPr>
          <w:b/>
          <w:lang w:eastAsia="ko-KR"/>
        </w:rPr>
        <w:t>ing</w:t>
      </w:r>
      <w:r w:rsidRPr="00AA5010">
        <w:rPr>
          <w:b/>
          <w:lang w:eastAsia="ko-KR"/>
        </w:rPr>
        <w:t xml:space="preserve"> the misalignment of the M3 collection period</w:t>
      </w:r>
      <w:r w:rsidR="00AA5010" w:rsidRPr="00AA5010">
        <w:rPr>
          <w:b/>
          <w:lang w:eastAsia="ko-KR"/>
        </w:rPr>
        <w:t xml:space="preserve">. </w:t>
      </w:r>
      <w:r w:rsidR="00AA5010">
        <w:rPr>
          <w:b/>
          <w:lang w:eastAsia="ko-KR"/>
        </w:rPr>
        <w:t xml:space="preserve">This option implies that no corrections are made to specifications under SA5 and CT4 remit and that </w:t>
      </w:r>
      <w:r w:rsidR="002523EC">
        <w:rPr>
          <w:b/>
          <w:lang w:eastAsia="ko-KR"/>
        </w:rPr>
        <w:t xml:space="preserve">a reply LS is sent back to RAN 3 to request them to align </w:t>
      </w:r>
      <w:r w:rsidR="00AA5010">
        <w:rPr>
          <w:b/>
          <w:lang w:eastAsia="ko-KR"/>
        </w:rPr>
        <w:t xml:space="preserve">specification 3GPP TS 36.413 with 3GPP TS 32.422 and 3GPP TS 29.002. </w:t>
      </w:r>
    </w:p>
    <w:sectPr w:rsidR="005C1FD0" w:rsidRPr="00AA501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0D90FF" w14:textId="77777777" w:rsidR="004E68DB" w:rsidRDefault="004E68DB">
      <w:r>
        <w:separator/>
      </w:r>
    </w:p>
  </w:endnote>
  <w:endnote w:type="continuationSeparator" w:id="0">
    <w:p w14:paraId="7041B9AD" w14:textId="77777777" w:rsidR="004E68DB" w:rsidRDefault="004E6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0B6818" w14:textId="77777777" w:rsidR="004E68DB" w:rsidRDefault="004E68DB">
      <w:r>
        <w:separator/>
      </w:r>
    </w:p>
  </w:footnote>
  <w:footnote w:type="continuationSeparator" w:id="0">
    <w:p w14:paraId="19E5CB16" w14:textId="77777777" w:rsidR="004E68DB" w:rsidRDefault="004E68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5E425726"/>
    <w:multiLevelType w:val="hybridMultilevel"/>
    <w:tmpl w:val="2E4438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63434D"/>
    <w:multiLevelType w:val="hybridMultilevel"/>
    <w:tmpl w:val="AEE4FF86"/>
    <w:lvl w:ilvl="0" w:tplc="33B8745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9"/>
  </w:num>
  <w:num w:numId="9">
    <w:abstractNumId w:val="15"/>
  </w:num>
  <w:num w:numId="10">
    <w:abstractNumId w:val="18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54DE"/>
    <w:rsid w:val="00012515"/>
    <w:rsid w:val="000819D8"/>
    <w:rsid w:val="000A2C6C"/>
    <w:rsid w:val="000A4660"/>
    <w:rsid w:val="000C7519"/>
    <w:rsid w:val="000E0520"/>
    <w:rsid w:val="00103137"/>
    <w:rsid w:val="00151528"/>
    <w:rsid w:val="0015758E"/>
    <w:rsid w:val="00181D27"/>
    <w:rsid w:val="001B1652"/>
    <w:rsid w:val="001C3EC8"/>
    <w:rsid w:val="001D2BD4"/>
    <w:rsid w:val="001F1B71"/>
    <w:rsid w:val="0020395B"/>
    <w:rsid w:val="00244C9A"/>
    <w:rsid w:val="0024551C"/>
    <w:rsid w:val="002523EC"/>
    <w:rsid w:val="00253169"/>
    <w:rsid w:val="002977F2"/>
    <w:rsid w:val="002E1AF5"/>
    <w:rsid w:val="002E1B42"/>
    <w:rsid w:val="002E1F94"/>
    <w:rsid w:val="002E3C4D"/>
    <w:rsid w:val="0030628A"/>
    <w:rsid w:val="003555A4"/>
    <w:rsid w:val="00371032"/>
    <w:rsid w:val="00371B44"/>
    <w:rsid w:val="00376502"/>
    <w:rsid w:val="003C5A97"/>
    <w:rsid w:val="003F52B2"/>
    <w:rsid w:val="004C31D2"/>
    <w:rsid w:val="004C387C"/>
    <w:rsid w:val="004D55C2"/>
    <w:rsid w:val="004E002B"/>
    <w:rsid w:val="004E68DB"/>
    <w:rsid w:val="00533DC0"/>
    <w:rsid w:val="0053496E"/>
    <w:rsid w:val="005729C4"/>
    <w:rsid w:val="00577C0C"/>
    <w:rsid w:val="0059227B"/>
    <w:rsid w:val="005B795D"/>
    <w:rsid w:val="005C1FD0"/>
    <w:rsid w:val="005D6252"/>
    <w:rsid w:val="00613820"/>
    <w:rsid w:val="00652248"/>
    <w:rsid w:val="00657B80"/>
    <w:rsid w:val="00675B3C"/>
    <w:rsid w:val="006D340A"/>
    <w:rsid w:val="0073051D"/>
    <w:rsid w:val="0077211C"/>
    <w:rsid w:val="007871D3"/>
    <w:rsid w:val="007B595D"/>
    <w:rsid w:val="007C27B0"/>
    <w:rsid w:val="007F300B"/>
    <w:rsid w:val="008014C3"/>
    <w:rsid w:val="0083054F"/>
    <w:rsid w:val="00834FFF"/>
    <w:rsid w:val="008B0248"/>
    <w:rsid w:val="008C5FB1"/>
    <w:rsid w:val="00926ABD"/>
    <w:rsid w:val="00931777"/>
    <w:rsid w:val="00966D47"/>
    <w:rsid w:val="0097255A"/>
    <w:rsid w:val="0099531A"/>
    <w:rsid w:val="009B0482"/>
    <w:rsid w:val="009C0DED"/>
    <w:rsid w:val="009E2780"/>
    <w:rsid w:val="00A37D7F"/>
    <w:rsid w:val="00A53F71"/>
    <w:rsid w:val="00A81BB0"/>
    <w:rsid w:val="00A84A94"/>
    <w:rsid w:val="00AA5010"/>
    <w:rsid w:val="00AD1DAA"/>
    <w:rsid w:val="00AE50B9"/>
    <w:rsid w:val="00AE69B9"/>
    <w:rsid w:val="00AF019E"/>
    <w:rsid w:val="00AF1E23"/>
    <w:rsid w:val="00B01AFF"/>
    <w:rsid w:val="00B27E39"/>
    <w:rsid w:val="00BD3576"/>
    <w:rsid w:val="00BE1B20"/>
    <w:rsid w:val="00C022E3"/>
    <w:rsid w:val="00C06955"/>
    <w:rsid w:val="00C43F55"/>
    <w:rsid w:val="00C4712D"/>
    <w:rsid w:val="00C77B66"/>
    <w:rsid w:val="00C94F55"/>
    <w:rsid w:val="00CA7D62"/>
    <w:rsid w:val="00D05B86"/>
    <w:rsid w:val="00D07450"/>
    <w:rsid w:val="00D437FF"/>
    <w:rsid w:val="00D5130C"/>
    <w:rsid w:val="00D62265"/>
    <w:rsid w:val="00D8512E"/>
    <w:rsid w:val="00DA1E58"/>
    <w:rsid w:val="00DB770C"/>
    <w:rsid w:val="00DE2EF9"/>
    <w:rsid w:val="00DE3DED"/>
    <w:rsid w:val="00DE4EF2"/>
    <w:rsid w:val="00DF2C0E"/>
    <w:rsid w:val="00E06FFB"/>
    <w:rsid w:val="00E07976"/>
    <w:rsid w:val="00E22128"/>
    <w:rsid w:val="00E30155"/>
    <w:rsid w:val="00E8396E"/>
    <w:rsid w:val="00E9612D"/>
    <w:rsid w:val="00ED4954"/>
    <w:rsid w:val="00EE0943"/>
    <w:rsid w:val="00EF7088"/>
    <w:rsid w:val="00F32876"/>
    <w:rsid w:val="00F82C5B"/>
    <w:rsid w:val="00FF5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B9EA440"/>
  <w15:chartTrackingRefBased/>
  <w15:docId w15:val="{1BC73950-1589-41A9-929D-2BAD236ED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styleId="Mention">
    <w:name w:val="Mention"/>
    <w:uiPriority w:val="99"/>
    <w:semiHidden/>
    <w:unhideWhenUsed/>
    <w:rsid w:val="00AE50B9"/>
    <w:rPr>
      <w:color w:val="2B579A"/>
      <w:shd w:val="clear" w:color="auto" w:fill="E6E6E6"/>
    </w:rPr>
  </w:style>
  <w:style w:type="character" w:customStyle="1" w:styleId="B1Char1">
    <w:name w:val="B1 Char1"/>
    <w:link w:val="B1"/>
    <w:rsid w:val="00577C0C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unhideWhenUsed/>
    <w:qFormat/>
    <w:rsid w:val="00253169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rsid w:val="002E3C4D"/>
    <w:rPr>
      <w:b/>
      <w:bCs/>
    </w:rPr>
  </w:style>
  <w:style w:type="character" w:customStyle="1" w:styleId="CommentTextChar">
    <w:name w:val="Comment Text Char"/>
    <w:link w:val="CommentText"/>
    <w:semiHidden/>
    <w:rsid w:val="002E3C4D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2E3C4D"/>
    <w:rPr>
      <w:rFonts w:ascii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www.3gpp.org/tsg_sa/WG5_TM//TSGS5_115/Docs/S5-175155.zip" TargetMode="External"/><Relationship Id="rId13" Type="http://schemas.openxmlformats.org/officeDocument/2006/relationships/hyperlink" Target="ftp://www.3gpp.org/tsg_sa/WG5_TM//TSGS5_86/Docs/S5-123193.zip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tp://www.3gpp.org/tsg_sa/WG5_TM//TSGS5_115/Docs/S5-175054.zip" TargetMode="External"/><Relationship Id="rId12" Type="http://schemas.openxmlformats.org/officeDocument/2006/relationships/hyperlink" Target="ftp://www.3gpp.org/tsg_sa/WG5_TM//TSGS5_115/Docs/S5-175159.zip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ftp://www.3gpp.org/tsg_sa/WG5_TM//TSGS5_86/Docs/S5-123193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tp://www.3gpp.org/tsg_sa/WG5_TM//TSGS5_115/Docs/S5-175158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ftp://www.3gpp.org/tsg_sa/WG5_TM//TSGS5_86/Docs/S5-122826.zip" TargetMode="External"/><Relationship Id="rId10" Type="http://schemas.openxmlformats.org/officeDocument/2006/relationships/hyperlink" Target="ftp://www.3gpp.org/tsg_sa/WG5_TM//TSGS5_115/Docs/S5-175157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tp://www.3gpp.org/tsg_sa/WG5_TM//TSGS5_115/Docs/S5-175156.zip" TargetMode="External"/><Relationship Id="rId14" Type="http://schemas.openxmlformats.org/officeDocument/2006/relationships/hyperlink" Target="ftp://www.3gpp.org/tsg_sa/WG5_TM//TSGS5_85/Docs/S5-122308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1222</Words>
  <Characters>6966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8172</CharactersWithSpaces>
  <SharedDoc>false</SharedDoc>
  <HLinks>
    <vt:vector size="42" baseType="variant">
      <vt:variant>
        <vt:i4>262259</vt:i4>
      </vt:variant>
      <vt:variant>
        <vt:i4>18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  <vt:variant>
        <vt:i4>2359316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ftp://www.3gpp.org/tsg_sa/WG5_TM//TSGS5_115/Docs/S5-175159.zip</vt:lpwstr>
      </vt:variant>
      <vt:variant>
        <vt:lpwstr/>
      </vt:variant>
      <vt:variant>
        <vt:i4>2424852</vt:i4>
      </vt:variant>
      <vt:variant>
        <vt:i4>12</vt:i4>
      </vt:variant>
      <vt:variant>
        <vt:i4>0</vt:i4>
      </vt:variant>
      <vt:variant>
        <vt:i4>5</vt:i4>
      </vt:variant>
      <vt:variant>
        <vt:lpwstr>ftp://www.3gpp.org/tsg_sa/WG5_TM//TSGS5_115/Docs/S5-175158.zip</vt:lpwstr>
      </vt:variant>
      <vt:variant>
        <vt:lpwstr/>
      </vt:variant>
      <vt:variant>
        <vt:i4>2752532</vt:i4>
      </vt:variant>
      <vt:variant>
        <vt:i4>9</vt:i4>
      </vt:variant>
      <vt:variant>
        <vt:i4>0</vt:i4>
      </vt:variant>
      <vt:variant>
        <vt:i4>5</vt:i4>
      </vt:variant>
      <vt:variant>
        <vt:lpwstr>ftp://www.3gpp.org/tsg_sa/WG5_TM//TSGS5_115/Docs/S5-175157.zip</vt:lpwstr>
      </vt:variant>
      <vt:variant>
        <vt:lpwstr/>
      </vt:variant>
      <vt:variant>
        <vt:i4>2818068</vt:i4>
      </vt:variant>
      <vt:variant>
        <vt:i4>6</vt:i4>
      </vt:variant>
      <vt:variant>
        <vt:i4>0</vt:i4>
      </vt:variant>
      <vt:variant>
        <vt:i4>5</vt:i4>
      </vt:variant>
      <vt:variant>
        <vt:lpwstr>ftp://www.3gpp.org/tsg_sa/WG5_TM//TSGS5_115/Docs/S5-175156.zip</vt:lpwstr>
      </vt:variant>
      <vt:variant>
        <vt:lpwstr/>
      </vt:variant>
      <vt:variant>
        <vt:i4>2621460</vt:i4>
      </vt:variant>
      <vt:variant>
        <vt:i4>3</vt:i4>
      </vt:variant>
      <vt:variant>
        <vt:i4>0</vt:i4>
      </vt:variant>
      <vt:variant>
        <vt:i4>5</vt:i4>
      </vt:variant>
      <vt:variant>
        <vt:lpwstr>ftp://www.3gpp.org/tsg_sa/WG5_TM//TSGS5_115/Docs/S5-175155.zip</vt:lpwstr>
      </vt:variant>
      <vt:variant>
        <vt:lpwstr/>
      </vt:variant>
      <vt:variant>
        <vt:i4>2621460</vt:i4>
      </vt:variant>
      <vt:variant>
        <vt:i4>0</vt:i4>
      </vt:variant>
      <vt:variant>
        <vt:i4>0</vt:i4>
      </vt:variant>
      <vt:variant>
        <vt:i4>5</vt:i4>
      </vt:variant>
      <vt:variant>
        <vt:lpwstr>ftp://www.3gpp.org/tsg_sa/WG5_TM//TSGS5_115/Docs/S5-175054.zip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Ericsson3</cp:lastModifiedBy>
  <cp:revision>2</cp:revision>
  <dcterms:created xsi:type="dcterms:W3CDTF">2017-11-16T18:30:00Z</dcterms:created>
  <dcterms:modified xsi:type="dcterms:W3CDTF">2017-11-16T18:30:00Z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